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D7" w:rsidRPr="00841480" w:rsidRDefault="00E771D7" w:rsidP="00E771D7">
      <w:pPr>
        <w:pStyle w:val="SystemName"/>
        <w:spacing w:before="2000"/>
        <w:ind w:left="0" w:right="0"/>
        <w:rPr>
          <w:bCs/>
          <w:lang w:val="ru-RU"/>
        </w:rPr>
      </w:pPr>
      <w:bookmarkStart w:id="0" w:name="_Toc483244942"/>
      <w:bookmarkStart w:id="1" w:name="_Toc524948167"/>
      <w:bookmarkStart w:id="2" w:name="_Toc324597640"/>
      <w:r w:rsidRPr="00841480">
        <w:rPr>
          <w:bCs/>
          <w:lang w:val="ru-RU"/>
        </w:rPr>
        <w:t>Единая система сбора и обработки статистической информации ИВС Росстата в части электронного сбора данных</w:t>
      </w:r>
    </w:p>
    <w:p w:rsidR="00E771D7" w:rsidRPr="00841480" w:rsidRDefault="00E771D7" w:rsidP="00E771D7">
      <w:pPr>
        <w:pStyle w:val="ProgramName"/>
      </w:pPr>
      <w:r w:rsidRPr="00841480">
        <w:rPr>
          <w:lang w:val="en-US"/>
        </w:rPr>
        <w:t>on</w:t>
      </w:r>
      <w:r w:rsidRPr="00841480">
        <w:t>-</w:t>
      </w:r>
      <w:r w:rsidRPr="00841480">
        <w:rPr>
          <w:lang w:val="en-US"/>
        </w:rPr>
        <w:t>line</w:t>
      </w:r>
      <w:r w:rsidRPr="00841480">
        <w:t xml:space="preserve"> модуль подготовки отчетов-ЭВФ</w:t>
      </w:r>
    </w:p>
    <w:p w:rsidR="00E771D7" w:rsidRDefault="00E771D7" w:rsidP="00E771D7">
      <w:pPr>
        <w:pStyle w:val="DocumentName"/>
      </w:pPr>
      <w:r>
        <w:t>Настройка рабочего места пользователя</w:t>
      </w:r>
    </w:p>
    <w:p w:rsidR="00E771D7" w:rsidRDefault="00E771D7" w:rsidP="00E771D7">
      <w:pPr>
        <w:pStyle w:val="DocumentCode"/>
      </w:pPr>
      <w:r w:rsidRPr="00841480">
        <w:t xml:space="preserve">Листов </w:t>
      </w:r>
      <w:r>
        <w:t>18</w:t>
      </w:r>
    </w:p>
    <w:p w:rsidR="00613215" w:rsidRDefault="00613215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highlight w:val="lightGray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highlight w:val="lightGray"/>
          <w:lang w:val="x-non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85105213"/>
        <w:docPartObj>
          <w:docPartGallery w:val="Table of Contents"/>
          <w:docPartUnique/>
        </w:docPartObj>
      </w:sdtPr>
      <w:sdtEndPr/>
      <w:sdtContent>
        <w:p w:rsidR="00613215" w:rsidRPr="003A28CD" w:rsidRDefault="00613215">
          <w:pPr>
            <w:pStyle w:val="a6"/>
            <w:rPr>
              <w:color w:val="auto"/>
            </w:rPr>
          </w:pPr>
          <w:r w:rsidRPr="003A28CD">
            <w:rPr>
              <w:color w:val="auto"/>
            </w:rPr>
            <w:t>Содержание</w:t>
          </w:r>
        </w:p>
        <w:p w:rsidR="00613215" w:rsidRDefault="00613215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554031" w:history="1">
            <w:r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Настройка браузеров для работы в </w:t>
            </w:r>
            <w:r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en-US"/>
              </w:rPr>
              <w:t>ON</w:t>
            </w:r>
            <w:r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-</w:t>
            </w:r>
            <w:r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en-US"/>
              </w:rPr>
              <w:t>line</w:t>
            </w:r>
            <w:r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 модуле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2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Настройки обозревателя 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de-DE"/>
              </w:rPr>
              <w:t>Microsoft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 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de-DE"/>
              </w:rPr>
              <w:t>Internet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 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de-DE"/>
              </w:rPr>
              <w:t>Explorer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_Toc24554032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3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3" w:history="1">
            <w:r w:rsidR="00613215" w:rsidRPr="0049027B">
              <w:rPr>
                <w:rStyle w:val="a7"/>
                <w:rFonts w:ascii="Times New Roman" w:eastAsia="Calibri" w:hAnsi="Times New Roman" w:cs="Times New Roman"/>
                <w:b/>
                <w:noProof/>
                <w:kern w:val="2"/>
              </w:rPr>
              <w:t>1.1.1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Добавление сайта модуля 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en-US"/>
              </w:rPr>
              <w:t>on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-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en-US"/>
              </w:rPr>
              <w:t>line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 xml:space="preserve"> в зону «Надежные узлы»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</w:rPr>
              <w:t>.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_Toc24554033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3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4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1.1.2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Выбор параметров безопасности, необходимых для использования ЭП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_Toc24554034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4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5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1.1.3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Особенность настроек обозревателя Internet Explorer 8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_Toc24554035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6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6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1.1.4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Особенность настроек обозревателя Internet Explorer 9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_Toc24554036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8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7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1.1.5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Особенность настроек обозревателя Internet Explorer 10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_Toc24554037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10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8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1.1.6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Особенность настроек обозревателя Internet Explorer 11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_Toc24554038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12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282964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554039" w:history="1"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1.1.7</w:t>
            </w:r>
            <w:r w:rsidR="00613215">
              <w:rPr>
                <w:rFonts w:eastAsiaTheme="minorEastAsia"/>
                <w:noProof/>
                <w:lang w:eastAsia="ru-RU"/>
              </w:rPr>
              <w:tab/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Установка параметров безопасности IE8-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en-US"/>
              </w:rPr>
              <w:t>IE</w:t>
            </w:r>
            <w:r w:rsidR="00613215" w:rsidRPr="0049027B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11. Выбор значений параметров безопасности, необходимых для просмотра шаблонов форм</w:t>
            </w:r>
            <w:r w:rsidR="00613215">
              <w:rPr>
                <w:noProof/>
                <w:webHidden/>
              </w:rPr>
              <w:tab/>
            </w:r>
            <w:r w:rsidR="00613215">
              <w:rPr>
                <w:noProof/>
                <w:webHidden/>
              </w:rPr>
              <w:fldChar w:fldCharType="begin"/>
            </w:r>
            <w:r w:rsidR="00613215">
              <w:rPr>
                <w:noProof/>
                <w:webHidden/>
              </w:rPr>
              <w:instrText xml:space="preserve"> PAGEREF _Toc24554039 \h </w:instrText>
            </w:r>
            <w:r w:rsidR="00613215">
              <w:rPr>
                <w:noProof/>
                <w:webHidden/>
              </w:rPr>
            </w:r>
            <w:r w:rsidR="00613215">
              <w:rPr>
                <w:noProof/>
                <w:webHidden/>
              </w:rPr>
              <w:fldChar w:fldCharType="separate"/>
            </w:r>
            <w:r w:rsidR="00613215">
              <w:rPr>
                <w:noProof/>
                <w:webHidden/>
              </w:rPr>
              <w:t>14</w:t>
            </w:r>
            <w:r w:rsidR="00613215">
              <w:rPr>
                <w:noProof/>
                <w:webHidden/>
              </w:rPr>
              <w:fldChar w:fldCharType="end"/>
            </w:r>
          </w:hyperlink>
        </w:p>
        <w:p w:rsidR="00613215" w:rsidRDefault="00613215">
          <w:r>
            <w:rPr>
              <w:b/>
              <w:bCs/>
            </w:rPr>
            <w:fldChar w:fldCharType="end"/>
          </w:r>
        </w:p>
      </w:sdtContent>
    </w:sdt>
    <w:p w:rsidR="003A28CD" w:rsidRDefault="003A28CD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sectPr w:rsidR="003A2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215" w:rsidRDefault="00613215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br w:type="page"/>
      </w:r>
    </w:p>
    <w:p w:rsidR="003E646B" w:rsidRPr="003E646B" w:rsidRDefault="003E646B" w:rsidP="00613215">
      <w:pPr>
        <w:keepNext/>
        <w:keepLines/>
        <w:spacing w:before="200" w:line="288" w:lineRule="auto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3" w:name="_Toc24554031"/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t>Настройка браузеров дл</w:t>
      </w:r>
      <w:bookmarkStart w:id="4" w:name="_GoBack"/>
      <w:bookmarkEnd w:id="4"/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я работы в 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/>
        </w:rPr>
        <w:t>ON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-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/>
        </w:rPr>
        <w:t>line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 модуле</w:t>
      </w:r>
      <w:bookmarkEnd w:id="0"/>
      <w:bookmarkEnd w:id="1"/>
      <w:bookmarkEnd w:id="3"/>
    </w:p>
    <w:p w:rsidR="003E646B" w:rsidRPr="003E646B" w:rsidRDefault="003E646B" w:rsidP="003E646B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Онлайн модуль работает в следующих браузерах:</w:t>
      </w:r>
    </w:p>
    <w:p w:rsidR="003E646B" w:rsidRPr="003E646B" w:rsidRDefault="003E646B" w:rsidP="003E646B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Microsoft Internet Explorer 8.0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выше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3E646B" w:rsidRPr="003E646B" w:rsidRDefault="003E646B" w:rsidP="003E646B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Google Chrome 10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выше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3E646B" w:rsidRPr="003E646B" w:rsidRDefault="003E646B" w:rsidP="003E646B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Mozilla Firefox 10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выше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3E646B" w:rsidRPr="003E646B" w:rsidRDefault="003E646B" w:rsidP="003E646B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Apple Safari 5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выше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3E646B" w:rsidRPr="003E646B" w:rsidRDefault="003E646B" w:rsidP="003E646B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Opera</w:t>
      </w:r>
      <w:proofErr w:type="spellEnd"/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12 и выше</w:t>
      </w:r>
      <w:r w:rsidRPr="003E64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646B" w:rsidRPr="003E646B" w:rsidRDefault="003E646B" w:rsidP="003E646B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работы онлайн модуля в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Internet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Explorer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необходимо выполнить настройки в браузере согласно подразделу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_Ref396134457 \n \h  \* MERGEFORMAT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417FE4">
        <w:rPr>
          <w:rFonts w:ascii="Times New Roman" w:eastAsia="Calibri" w:hAnsi="Times New Roman" w:cs="Times New Roman"/>
          <w:kern w:val="2"/>
          <w:sz w:val="24"/>
          <w:szCs w:val="18"/>
        </w:rPr>
        <w:t>1.1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.</w:t>
      </w:r>
    </w:p>
    <w:p w:rsidR="003E646B" w:rsidRPr="003E646B" w:rsidRDefault="003E646B" w:rsidP="003E646B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работы в других браузерах не надо производить дополнительные настройки. </w:t>
      </w:r>
    </w:p>
    <w:p w:rsidR="003E646B" w:rsidRPr="003E646B" w:rsidRDefault="003E646B" w:rsidP="003E646B">
      <w:pPr>
        <w:keepNext/>
        <w:keepLines/>
        <w:numPr>
          <w:ilvl w:val="1"/>
          <w:numId w:val="2"/>
        </w:numPr>
        <w:spacing w:before="200" w:line="288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5" w:name="_Ref396134457"/>
      <w:bookmarkStart w:id="6" w:name="_Toc483244943"/>
      <w:bookmarkStart w:id="7" w:name="_Toc524948168"/>
      <w:bookmarkStart w:id="8" w:name="_Toc24554032"/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Настройки обозревателя 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de-DE"/>
        </w:rPr>
        <w:t>Microsoft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 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de-DE"/>
        </w:rPr>
        <w:t>Internet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 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de-DE"/>
        </w:rPr>
        <w:t>Explorer</w:t>
      </w:r>
      <w:bookmarkEnd w:id="2"/>
      <w:bookmarkEnd w:id="5"/>
      <w:bookmarkEnd w:id="6"/>
      <w:bookmarkEnd w:id="7"/>
      <w:bookmarkEnd w:id="8"/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Необходимо установить следующие настройки обозревателя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Microsoft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Internet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Explorer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:</w:t>
      </w:r>
    </w:p>
    <w:p w:rsidR="003E646B" w:rsidRPr="003E646B" w:rsidRDefault="003E646B" w:rsidP="003E646B">
      <w:pPr>
        <w:keepLines/>
        <w:tabs>
          <w:tab w:val="left" w:pos="1134"/>
          <w:tab w:val="num" w:pos="2343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добавить </w:t>
      </w:r>
      <w:r w:rsidR="00DF7FA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адрес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сайт</w:t>
      </w:r>
      <w:r w:rsidR="00DF7FA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а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on-line</w:t>
      </w:r>
      <w:proofErr w:type="spellEnd"/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DF7FA8" w:rsidRPr="00F52FA6">
        <w:rPr>
          <w:highlight w:val="yellow"/>
        </w:rPr>
        <w:t xml:space="preserve">http://websbor.gks.ru/, а так же </w:t>
      </w:r>
      <w:proofErr w:type="spellStart"/>
      <w:r w:rsidR="00DF7FA8" w:rsidRPr="00EA3E67">
        <w:rPr>
          <w:highlight w:val="yellow"/>
        </w:rPr>
        <w:t>http</w:t>
      </w:r>
      <w:proofErr w:type="spellEnd"/>
      <w:r w:rsidR="00DF7FA8" w:rsidRPr="00EA3E67">
        <w:rPr>
          <w:highlight w:val="yellow"/>
          <w:lang w:val="en-US"/>
        </w:rPr>
        <w:t>s</w:t>
      </w:r>
      <w:r w:rsidR="00DF7FA8" w:rsidRPr="00EA3E67">
        <w:rPr>
          <w:highlight w:val="yellow"/>
        </w:rPr>
        <w:t>://websbor.gks.ru/</w:t>
      </w:r>
      <w:r w:rsidR="00DF7FA8">
        <w:t xml:space="preserve"> </w:t>
      </w:r>
      <w:r w:rsidRPr="003E646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в зону «Надежные узлы»;</w:t>
      </w:r>
    </w:p>
    <w:p w:rsidR="003E646B" w:rsidRPr="003E646B" w:rsidRDefault="003E646B" w:rsidP="003E646B">
      <w:pPr>
        <w:keepLines/>
        <w:tabs>
          <w:tab w:val="left" w:pos="1134"/>
          <w:tab w:val="num" w:pos="2343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для зоны «Надежные узлы» особый уровень безопасности, который позволяет использовать элементы </w:t>
      </w:r>
      <w:proofErr w:type="spellStart"/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>ActiveX</w:t>
      </w:r>
      <w:proofErr w:type="spellEnd"/>
      <w:r w:rsidRPr="003E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подписания документов ЭП и всплывающие окна для просмотра шаблонов форм.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b/>
          <w:kern w:val="2"/>
          <w:sz w:val="24"/>
          <w:szCs w:val="18"/>
        </w:rPr>
        <w:t>Примечание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- Для браузера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Internet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Explorer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версии 8, предусмотрены дополнительные настройки (п.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_Ref323981419 \r \h  \* MERGEFORMAT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417FE4">
        <w:rPr>
          <w:rFonts w:ascii="Times New Roman" w:eastAsia="Calibri" w:hAnsi="Times New Roman" w:cs="Times New Roman"/>
          <w:kern w:val="2"/>
          <w:sz w:val="24"/>
          <w:szCs w:val="18"/>
        </w:rPr>
        <w:t>1.1.3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и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_Ref323981444 \r \h  \* MERGEFORMAT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417FE4">
        <w:rPr>
          <w:rFonts w:ascii="Times New Roman" w:eastAsia="Calibri" w:hAnsi="Times New Roman" w:cs="Times New Roman"/>
          <w:kern w:val="2"/>
          <w:sz w:val="24"/>
          <w:szCs w:val="18"/>
        </w:rPr>
        <w:t>1.1.4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after="120" w:line="288" w:lineRule="auto"/>
        <w:ind w:left="0" w:firstLine="1418"/>
        <w:jc w:val="both"/>
        <w:outlineLvl w:val="2"/>
        <w:rPr>
          <w:rFonts w:ascii="Times New Roman" w:eastAsia="Calibri" w:hAnsi="Times New Roman" w:cs="Times New Roman"/>
          <w:b/>
          <w:kern w:val="2"/>
          <w:sz w:val="24"/>
          <w:szCs w:val="18"/>
        </w:rPr>
      </w:pPr>
      <w:bookmarkStart w:id="9" w:name="_Toc301866798"/>
      <w:bookmarkStart w:id="10" w:name="_Toc301875066"/>
      <w:bookmarkStart w:id="11" w:name="_Toc324597641"/>
      <w:bookmarkStart w:id="12" w:name="_Toc483244944"/>
      <w:bookmarkStart w:id="13" w:name="_Toc524948169"/>
      <w:bookmarkStart w:id="14" w:name="_Toc24554033"/>
      <w:bookmarkEnd w:id="9"/>
      <w:bookmarkEnd w:id="10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Добавление сайта модуля 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on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-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line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в зону «Надежные узлы»</w:t>
      </w:r>
      <w:bookmarkStart w:id="15" w:name="_Toc301875068"/>
      <w:bookmarkStart w:id="16" w:name="_Toc310613539"/>
      <w:bookmarkEnd w:id="11"/>
      <w:bookmarkEnd w:id="12"/>
      <w:bookmarkEnd w:id="13"/>
      <w:bookmarkEnd w:id="15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</w:rPr>
        <w:t>.</w:t>
      </w:r>
      <w:bookmarkEnd w:id="14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</w:rPr>
        <w:t xml:space="preserve"> </w:t>
      </w:r>
      <w:bookmarkEnd w:id="16"/>
    </w:p>
    <w:p w:rsidR="003E646B" w:rsidRPr="003E646B" w:rsidRDefault="003E646B" w:rsidP="00613215">
      <w:pPr>
        <w:keepNext/>
        <w:keepLines/>
        <w:spacing w:before="200" w:after="12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добавления сайта модуля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в зону «Надежные узлы» необходимо выполнить следующие действия:</w:t>
      </w:r>
    </w:p>
    <w:p w:rsidR="003E646B" w:rsidRPr="003E646B" w:rsidRDefault="003E646B" w:rsidP="003E646B">
      <w:pPr>
        <w:numPr>
          <w:ilvl w:val="0"/>
          <w:numId w:val="3"/>
        </w:numPr>
        <w:spacing w:after="12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окне обозревателя выбрать команду меню «Сервис» → «Свойства обозревателя». Откроется окно «Свойства обозревателя». В окне необходимо перейти на закладку «Безопасность».</w:t>
      </w:r>
    </w:p>
    <w:p w:rsidR="003E646B" w:rsidRPr="003E646B" w:rsidRDefault="003E646B" w:rsidP="003E646B">
      <w:pPr>
        <w:numPr>
          <w:ilvl w:val="0"/>
          <w:numId w:val="3"/>
        </w:numPr>
        <w:spacing w:after="12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Выбрать зону интернета «Надежные узлы» и нажать кнопку «Узлы». Откроется дополнительное окно «Надежные узлы» («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Trusted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sites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2959E6" wp14:editId="2B6AC710">
            <wp:extent cx="5991225" cy="4248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</w:t>
      </w:r>
      <w:r w:rsidRPr="003E646B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Добавление сайта модуля ON-</w:t>
      </w:r>
      <w:proofErr w:type="spellStart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line</w:t>
      </w:r>
      <w:proofErr w:type="spellEnd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в зону «Надежные узлы»</w:t>
      </w:r>
    </w:p>
    <w:p w:rsidR="003E646B" w:rsidRPr="003E646B" w:rsidRDefault="003E646B" w:rsidP="003E646B">
      <w:pPr>
        <w:numPr>
          <w:ilvl w:val="0"/>
          <w:numId w:val="3"/>
        </w:numPr>
        <w:spacing w:after="12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Добавить сайт модуля ON-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https://websbor.gks.ru/ в зону «Надежные узлы» («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Trusted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sites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»). Для этого набрать адрес сайта в поле «Добавить в зону следующий узел» и нажать кнопку «Добавить». Закрыть окно «Надежные узлы».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17" w:name="_Ref237930367"/>
      <w:bookmarkStart w:id="18" w:name="_Toc310613540"/>
      <w:bookmarkStart w:id="19" w:name="_Toc324597642"/>
      <w:bookmarkStart w:id="20" w:name="_Ref403830748"/>
      <w:bookmarkStart w:id="21" w:name="_Toc483244945"/>
      <w:bookmarkStart w:id="22" w:name="_Toc524948170"/>
      <w:bookmarkStart w:id="23" w:name="_Toc24554034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Выбор параметров безопасности, необходимых для использования </w:t>
      </w:r>
      <w:bookmarkEnd w:id="17"/>
      <w:bookmarkEnd w:id="18"/>
      <w:bookmarkEnd w:id="19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ЭП</w:t>
      </w:r>
      <w:bookmarkEnd w:id="20"/>
      <w:bookmarkEnd w:id="21"/>
      <w:bookmarkEnd w:id="22"/>
      <w:bookmarkEnd w:id="23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По умолчанию обозреватель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Microsoft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Internet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Explorer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использует уровень безопасности, который не позволяет загружать на компьютер пользователя компоненты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ActiveX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. Данная особенность не позволит начать работу с модулем в полном объеме. Для корректной работы ЭП (которая использует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ActiveX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), необходимо после добавления сайта модуля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в зону «Надежные узлы» установить для этой зоны особый уровень безопасности. Для этого следует выполнить следующие действия:</w:t>
      </w:r>
    </w:p>
    <w:p w:rsidR="003E646B" w:rsidRPr="003E646B" w:rsidRDefault="003E646B" w:rsidP="003E646B">
      <w:pPr>
        <w:numPr>
          <w:ilvl w:val="0"/>
          <w:numId w:val="4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окне обозревателя выбрать команду меню «Сервис» → «Свойства обозревателя». Откроется окно «Свойства обозревателя». Перейти на закладку «Безопасность».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Выбрать зону интернета «Надежные узлы» и нажать кнопку «Другой» на панели «Уровень безопасности для этой зоны» Откроется окно «Параметры безопасности – зона надежных узлов»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_Ref483252039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3E646B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638A0E" wp14:editId="17B3FB61">
            <wp:extent cx="5753100" cy="4210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6" r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24" w:name="_Ref483252039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25" w:name="рисунок_13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24"/>
      <w:bookmarkEnd w:id="25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Включение использования элементов </w:t>
      </w:r>
      <w:proofErr w:type="spellStart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ActiveX</w:t>
      </w:r>
      <w:proofErr w:type="spellEnd"/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Установить для зоны «Надежные узлы» опцию «Использование элементов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ActiveX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, не помеченных как безопасные для использования» = «Включить» («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Initialize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script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ActiveX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marked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 = 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Enabled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Установить для зоны «Надежные узлы» опцию «Загрузка неподписанных элементов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ActiveX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 = «Предлагать»</w:t>
      </w:r>
      <w:r w:rsidRPr="003E646B" w:rsidDel="00F8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unsigned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ActiveX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controls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 = «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Prompt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»)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_Ref483252067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3E646B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spacing w:after="12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BF65DE" wp14:editId="3FB3E73D">
            <wp:extent cx="3552825" cy="3648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26" w:name="_Ref483252067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27" w:name="рисунок_14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3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26"/>
      <w:bookmarkEnd w:id="27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уровня безопасности для параметра «Загрузка неподписанных элементов </w:t>
      </w:r>
      <w:proofErr w:type="spellStart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Activ</w:t>
      </w:r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e</w:t>
      </w:r>
      <w:proofErr w:type="spellEnd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X»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Нажать кнопку «OK» в окне «Параметры безопасности». В открывшемся диалоговом окне подтвердить изменения в настройках безопасности для зоны «Надежные узлы».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Нажать кнопку «OK» в окне «Свойства обозревателя».</w:t>
      </w:r>
    </w:p>
    <w:p w:rsidR="003E646B" w:rsidRPr="003E646B" w:rsidRDefault="003E646B" w:rsidP="003E646B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Установленный для зоны «Надежные узлы» уровень безопасности будет действовать только для сайта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, и не будет уменьшать безопасность для любых других интернет-сайтов.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28" w:name="_Toc310613541"/>
      <w:bookmarkStart w:id="29" w:name="_Ref323981419"/>
      <w:bookmarkStart w:id="30" w:name="_Ref323981426"/>
      <w:bookmarkStart w:id="31" w:name="_Toc324597643"/>
      <w:bookmarkStart w:id="32" w:name="_Toc483244946"/>
      <w:bookmarkStart w:id="33" w:name="_Toc524948171"/>
      <w:bookmarkStart w:id="34" w:name="_Toc24554035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Особенность настроек обозревателя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Internet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Explorer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8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3E646B" w:rsidRPr="003E646B" w:rsidRDefault="003E646B" w:rsidP="003E646B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В случае если работа с системой будет производиться в IE8, необходимо выполнить дополнительные настройки. Изменить уровень безопасности надёжных узлов следует в соответствии со следующими рисунками (см. рисунки </w:t>
      </w:r>
      <w:r>
        <w:rPr>
          <w:rFonts w:ascii="Times New Roman" w:eastAsia="Calibri" w:hAnsi="Times New Roman" w:cs="Times New Roman"/>
          <w:kern w:val="2"/>
          <w:sz w:val="24"/>
          <w:szCs w:val="18"/>
        </w:rPr>
        <w:t>4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-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рисунок_17 \h  \* MERGEFORMAT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noProof/>
          <w:kern w:val="2"/>
          <w:sz w:val="24"/>
          <w:szCs w:val="18"/>
        </w:rPr>
        <w:t>6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BAF715" wp14:editId="66A5DE5B">
            <wp:extent cx="3219450" cy="3657600"/>
            <wp:effectExtent l="0" t="0" r="0" b="0"/>
            <wp:docPr id="18" name="Рисунок 18" descr="Описание: ie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e8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35" w:name="рисунок_15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4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35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IE8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04153" wp14:editId="15E6AEB9">
            <wp:extent cx="3228975" cy="3657600"/>
            <wp:effectExtent l="0" t="0" r="9525" b="0"/>
            <wp:docPr id="17" name="Рисунок 17" descr="Описание: ie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e8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5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IE8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C9B112" wp14:editId="4D9ACC6A">
            <wp:extent cx="3219450" cy="3648075"/>
            <wp:effectExtent l="0" t="0" r="0" b="9525"/>
            <wp:docPr id="16" name="Рисунок 16" descr="Описание: ie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e8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36" w:name="рисунок_17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6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36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IE8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37" w:name="_Toc483244947"/>
      <w:bookmarkStart w:id="38" w:name="_Toc524948172"/>
      <w:bookmarkStart w:id="39" w:name="_Toc24554036"/>
      <w:bookmarkStart w:id="40" w:name="_Toc310613542"/>
      <w:bookmarkStart w:id="41" w:name="_Ref323981444"/>
      <w:bookmarkStart w:id="42" w:name="_Toc324597644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Особенность настроек обозревателя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Internet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Explorer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9</w:t>
      </w:r>
      <w:bookmarkEnd w:id="37"/>
      <w:bookmarkEnd w:id="38"/>
      <w:bookmarkEnd w:id="39"/>
    </w:p>
    <w:p w:rsidR="003E646B" w:rsidRPr="003E646B" w:rsidRDefault="003E646B" w:rsidP="003E646B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В случае если работа с системой будет производиться в IE9, необходимо выполнить дополнительные настройки. Изменить уровень безопасности надёжных узлов следует в соответствии с рисунками (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_Ref483252254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7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-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_Ref483252261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9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0E649" wp14:editId="25AF47F4">
            <wp:extent cx="3295650" cy="3752850"/>
            <wp:effectExtent l="0" t="0" r="0" b="0"/>
            <wp:docPr id="15" name="Рисунок 15" descr="C:\Users\AGRYZL~1\AppData\Local\Temp\SNAGHTMLfb85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:\Users\AGRYZL~1\AppData\Local\Temp\SNAGHTMLfb85e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43" w:name="_Ref483252254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7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43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IE9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80F6A" wp14:editId="4324430E">
            <wp:extent cx="3286125" cy="3733800"/>
            <wp:effectExtent l="0" t="0" r="9525" b="0"/>
            <wp:docPr id="14" name="Рисунок 14" descr="C:\Users\AGRYZL~1\AppData\Local\Temp\SNAGHTMLfbbe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:\Users\AGRYZL~1\AppData\Local\Temp\SNAGHTMLfbbe2c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8</w:t>
      </w:r>
      <w:r w:rsidRPr="003E646B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IE9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2D38FD" wp14:editId="1EF03800">
            <wp:extent cx="3305175" cy="3752850"/>
            <wp:effectExtent l="0" t="0" r="9525" b="0"/>
            <wp:docPr id="13" name="Рисунок 13" descr="C:\Users\AGRYZL~1\AppData\Local\Temp\SNAGHTMLfbca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C:\Users\AGRYZL~1\AppData\Local\Temp\SNAGHTMLfbca5f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44" w:name="_Ref483252261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9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44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IE9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45" w:name="_Toc483244948"/>
      <w:bookmarkStart w:id="46" w:name="_Toc524948173"/>
      <w:bookmarkStart w:id="47" w:name="_Toc24554037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Особенность настроек обозревателя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Internet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Explorer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10</w:t>
      </w:r>
      <w:bookmarkEnd w:id="45"/>
      <w:bookmarkEnd w:id="46"/>
      <w:bookmarkEnd w:id="47"/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В случае если работа с системой будет производиться в IE10, необходимо выполнить дополнительные настройки. Изменить уровень безопасности надёжных узлов следует в соответствии с рисунками (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_Ref483252415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10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-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_Ref483252427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11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 .</w:t>
      </w:r>
    </w:p>
    <w:p w:rsidR="003E646B" w:rsidRPr="003E646B" w:rsidRDefault="003E646B" w:rsidP="003E646B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b/>
          <w:kern w:val="2"/>
          <w:sz w:val="24"/>
          <w:szCs w:val="18"/>
          <w:lang w:eastAsia="ru-RU"/>
        </w:rPr>
        <w:t xml:space="preserve">Примечание - 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  <w:lang w:eastAsia="ru-RU"/>
        </w:rPr>
        <w:t xml:space="preserve">Настройка браузера и работа с приложением на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Windows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8 должна проводиться только с рабочего стола. Режим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Metro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не поддерживается. Для корректной настройки браузер должен быть запущен от имени администратора.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A115AC" wp14:editId="3EC90767">
            <wp:extent cx="3305175" cy="3743325"/>
            <wp:effectExtent l="19050" t="19050" r="28575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433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48" w:name="_Ref483252415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10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48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IE10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DE2CB" wp14:editId="18626C07">
            <wp:extent cx="3314700" cy="37719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719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49" w:name="_Ref483252427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11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49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IE10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D6F9B3" wp14:editId="5C36017F">
            <wp:extent cx="3257550" cy="3724275"/>
            <wp:effectExtent l="19050" t="19050" r="1905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24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12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IE10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50" w:name="_Toc483244949"/>
      <w:bookmarkStart w:id="51" w:name="_Toc524948174"/>
      <w:bookmarkStart w:id="52" w:name="_Toc24554038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Особенность настроек обозревателя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Internet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Explorer</w:t>
      </w:r>
      <w:proofErr w:type="spellEnd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11</w:t>
      </w:r>
      <w:bookmarkEnd w:id="50"/>
      <w:bookmarkEnd w:id="51"/>
      <w:bookmarkEnd w:id="52"/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В случае если работа с системой будет производиться в IE11, необходимо выполнить дополнительные настройки. Изменить уровень безопасности надёжных узлов следует в соответствии со следующими рисунками (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_Ref483252415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10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-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_Ref483252562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15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b/>
          <w:kern w:val="2"/>
          <w:sz w:val="24"/>
          <w:szCs w:val="18"/>
          <w:lang w:eastAsia="ru-RU"/>
        </w:rPr>
        <w:t>Примечание -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  <w:lang w:eastAsia="ru-RU"/>
        </w:rPr>
        <w:t xml:space="preserve"> Настройка браузера и работа с приложением на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Windows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8.1 должна проводиться только с рабочего стола. Режим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Metro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не поддерживается. Для корректной настройки браузер должен быть запущен от имени администратора.</w:t>
      </w:r>
    </w:p>
    <w:p w:rsidR="003E646B" w:rsidRPr="003E646B" w:rsidRDefault="003E646B" w:rsidP="003E646B">
      <w:pPr>
        <w:rPr>
          <w:rFonts w:ascii="Times New Roman" w:eastAsia="Calibri" w:hAnsi="Times New Roman" w:cs="Times New Roman"/>
          <w:kern w:val="2"/>
          <w:sz w:val="24"/>
          <w:szCs w:val="18"/>
        </w:rPr>
      </w:pP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E44B31" wp14:editId="3725596A">
            <wp:extent cx="3286125" cy="3762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13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IE11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3FD58" wp14:editId="7B7AD788">
            <wp:extent cx="3267075" cy="3743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14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IE11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AB6FF2" wp14:editId="75F27432">
            <wp:extent cx="3314700" cy="3762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53" w:name="_Ref483252562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15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53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параметров безопасности для IE11</w:t>
      </w:r>
    </w:p>
    <w:p w:rsidR="003E646B" w:rsidRPr="003E646B" w:rsidRDefault="003E646B" w:rsidP="003E646B">
      <w:pPr>
        <w:keepNext/>
        <w:keepLines/>
        <w:numPr>
          <w:ilvl w:val="2"/>
          <w:numId w:val="2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54" w:name="_Toc483244950"/>
      <w:bookmarkStart w:id="55" w:name="_Toc524948175"/>
      <w:bookmarkStart w:id="56" w:name="_Toc24554039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Установка параметров безопасности IE8</w:t>
      </w:r>
      <w:bookmarkStart w:id="57" w:name="_Toc301875072"/>
      <w:bookmarkStart w:id="58" w:name="_Toc301875073"/>
      <w:bookmarkEnd w:id="57"/>
      <w:bookmarkEnd w:id="58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-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IE</w:t>
      </w:r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11. Выбор значений параметров безопасности, необходимых для просмотра шаблонов </w:t>
      </w:r>
      <w:bookmarkEnd w:id="40"/>
      <w:bookmarkEnd w:id="41"/>
      <w:bookmarkEnd w:id="42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форм</w:t>
      </w:r>
      <w:bookmarkEnd w:id="54"/>
      <w:bookmarkEnd w:id="55"/>
      <w:bookmarkEnd w:id="56"/>
      <w:r w:rsidRPr="003E646B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того чтобы иметь возможность просматривать шаблоны форм на сайте модуля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, необходимо после добавления сайта модуля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в зону «Надежные узлы» установить для этой зоны особые значения для двух параметров безопасности.</w:t>
      </w:r>
    </w:p>
    <w:p w:rsidR="003E646B" w:rsidRPr="003E646B" w:rsidRDefault="003E646B" w:rsidP="003E646B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b/>
          <w:kern w:val="2"/>
          <w:sz w:val="24"/>
          <w:szCs w:val="18"/>
        </w:rPr>
        <w:t xml:space="preserve">Примечание -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 xml:space="preserve">Установку параметров безопасности, необходимых для просмотра шаблонов форм, можно выполнять вместе с установкой параметров безопасности, необходимых для использования ЭП (подраздел 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_Ref403830748 \n \h  \* MERGEFORMAT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87765A">
        <w:rPr>
          <w:rFonts w:ascii="Times New Roman" w:eastAsia="Calibri" w:hAnsi="Times New Roman" w:cs="Times New Roman"/>
          <w:kern w:val="2"/>
          <w:sz w:val="24"/>
          <w:szCs w:val="18"/>
        </w:rPr>
        <w:t>1.1.2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3E646B" w:rsidRPr="003E646B" w:rsidRDefault="003E646B" w:rsidP="003E646B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Необходимо выполнить следующие действия:</w:t>
      </w:r>
    </w:p>
    <w:p w:rsidR="003E646B" w:rsidRPr="003E646B" w:rsidRDefault="003E646B" w:rsidP="003E646B">
      <w:pPr>
        <w:numPr>
          <w:ilvl w:val="0"/>
          <w:numId w:val="5"/>
        </w:numPr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окне обозревателя выполнить команду меню «Сервис» → «Свойства обозревателя». Откроется окно «Свойства обозревателя». Перейти на закладку «Безопасность».</w:t>
      </w:r>
    </w:p>
    <w:p w:rsidR="003E646B" w:rsidRPr="003E646B" w:rsidRDefault="003E646B" w:rsidP="003E646B">
      <w:pPr>
        <w:numPr>
          <w:ilvl w:val="0"/>
          <w:numId w:val="5"/>
        </w:numPr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Выбрать зону интернета «Надежные узлы» и нажать кнопку «Другой» на панели «Уровень безопасности для этой зоны» Откроется окно «Параметры безопасности – зона надежных узлов» (рисунок 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рисунок_13 \h  \* MERGEFORMAT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8776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numPr>
          <w:ilvl w:val="0"/>
          <w:numId w:val="5"/>
        </w:numPr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списке параметров безопасности найти параметр «Автоматические запросы на загрузку файлов» и установить для него значение «Разрешить»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_Ref483252759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16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spacing w:after="120" w:line="288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60A7D5" wp14:editId="24139862">
            <wp:extent cx="3219450" cy="3419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59" w:name="_Ref483252759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60" w:name="рисунок_18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16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59"/>
      <w:bookmarkEnd w:id="60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Выбор значения для параметра «Автоматические запросы на загрузку файлов»</w:t>
      </w:r>
    </w:p>
    <w:p w:rsidR="003E646B" w:rsidRPr="003E646B" w:rsidRDefault="003E646B" w:rsidP="003E646B">
      <w:pPr>
        <w:numPr>
          <w:ilvl w:val="0"/>
          <w:numId w:val="5"/>
        </w:numPr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списке параметров безопасности найти параметр «Блокировать всплывающие окна» и установить для него значение «Отключить»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_Ref483252788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17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9A0C6" wp14:editId="3829961C">
            <wp:extent cx="2981325" cy="3162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61" w:name="_Ref483252788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62" w:name="рисунок_19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17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61"/>
      <w:bookmarkEnd w:id="62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Выбор значения для параметра «Блокировать всплывающие окна»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Нажать кнопку «OK» в окне «Параметры безопасности». В открывшемся диалоговом окне подтвердить изменения в настройках безопасности для зоны «Надежные узлы».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Нажать кнопку «OK» в окне «Свойства обозревателя».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lastRenderedPageBreak/>
        <w:t xml:space="preserve">При правильной настройке зоны «Надежные узлы» уровень безопасности будет действовать только для сайта </w:t>
      </w:r>
      <w:proofErr w:type="spellStart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, и не будет изменять уровень безопасности для других интернет-сайтов.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Для организаций с настроенной политикой безопасности, рекомендуется первый запуск приложения и проверку работоспособности сайта выполнять под ролью локального администратора. Для этого необходимо нажать на ярлык IE8 правой клавишей мыши и в контекстном меню выбрать «Запуск от имени администратора».</w:t>
      </w:r>
    </w:p>
    <w:p w:rsidR="003E646B" w:rsidRPr="003E646B" w:rsidRDefault="003E646B" w:rsidP="003E646B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Если при входе в онлайн модуль с помощью IE 8 на главной странице отображается сообщение (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_Ref483252872 \h </w:instrTex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18</w:t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), то в настройках браузера необходимо убрать совместимость с IE 7.</w:t>
      </w:r>
    </w:p>
    <w:p w:rsidR="003E646B" w:rsidRPr="003E646B" w:rsidRDefault="003E646B" w:rsidP="003E646B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Calibri" w:eastAsia="Calibri" w:hAnsi="Calibri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2E708345" wp14:editId="2D68B267">
            <wp:extent cx="5934075" cy="3333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63" w:name="_Ref483252872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64" w:name="рисунок_20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18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63"/>
      <w:bookmarkEnd w:id="64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Сообщение в браузере</w:t>
      </w:r>
    </w:p>
    <w:p w:rsidR="003E646B" w:rsidRPr="003E646B" w:rsidRDefault="003E646B" w:rsidP="003E646B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Для того чтобы убрать совместимость с IE 7 необходимо выполнить следующие действия:</w:t>
      </w:r>
    </w:p>
    <w:p w:rsidR="003E646B" w:rsidRPr="003E646B" w:rsidRDefault="003E646B" w:rsidP="003E646B">
      <w:pPr>
        <w:numPr>
          <w:ilvl w:val="0"/>
          <w:numId w:val="6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В окне обозревателя выполнить команду меню «Сервис» → «Параметры режима» представления совместимости (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Compatibility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View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Settings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 Откроется окно «Параметры режима представления совместимости» (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Compatibility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View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Settings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_Ref483252970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19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0E612" wp14:editId="65D71368">
            <wp:extent cx="3228975" cy="3619500"/>
            <wp:effectExtent l="0" t="0" r="9525" b="0"/>
            <wp:docPr id="3" name="Рисунок 3" descr="C:\Users\AGRYZL~1\AppData\Local\Temp\SNAGHTMLf99b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AGRYZL~1\AppData\Local\Temp\SNAGHTMLf99b39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65" w:name="_Ref483252970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66" w:name="рисунок_21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19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65"/>
      <w:bookmarkEnd w:id="66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Окно «Параметры режима представления совместимости» (</w:t>
      </w:r>
      <w:proofErr w:type="spellStart"/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Compatibility</w:t>
      </w:r>
      <w:proofErr w:type="spellEnd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View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Settings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</w:t>
      </w:r>
    </w:p>
    <w:p w:rsidR="003E646B" w:rsidRPr="003E646B" w:rsidRDefault="003E646B" w:rsidP="003E646B">
      <w:pPr>
        <w:numPr>
          <w:ilvl w:val="0"/>
          <w:numId w:val="6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В поле «Веб-узлы, добавленные к просмотру в режиме совместимости» необходимо найти адрес 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646B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модуля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_Ref483252989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20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1078F1" wp14:editId="1DFC6834">
            <wp:extent cx="3228975" cy="3619500"/>
            <wp:effectExtent l="0" t="0" r="9525" b="0"/>
            <wp:docPr id="2" name="Рисунок 2" descr="C:\Users\AGRYZL~1\AppData\Local\Temp\SNAGHTMLf9917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AGRYZL~1\AppData\Local\Temp\SNAGHTMLf99171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67" w:name="_Ref483252989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68" w:name="рисунок_22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20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67"/>
      <w:bookmarkEnd w:id="68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Адрес </w:t>
      </w:r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on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3E646B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line</w:t>
      </w:r>
      <w:proofErr w:type="spellEnd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модуля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t>Для удаления адреса онлайн модуля необходимо в списке веб-узлов выделить адрес и нажать на кнопку «Удалить» (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instrText xml:space="preserve"> REF _Ref483253017 \h </w:instrText>
      </w:r>
      <w:r w:rsidRPr="003E646B">
        <w:rPr>
          <w:rFonts w:ascii="Times New Roman" w:eastAsia="Times New Roman" w:hAnsi="Times New Roman" w:cs="Times New Roman"/>
          <w:sz w:val="24"/>
          <w:szCs w:val="24"/>
        </w:rPr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765A"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21</w:t>
      </w:r>
      <w:r w:rsidRPr="003E64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64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646B" w:rsidRPr="003E646B" w:rsidRDefault="003E646B" w:rsidP="003E646B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664A2" wp14:editId="7CBFA192">
            <wp:extent cx="3228975" cy="3619500"/>
            <wp:effectExtent l="0" t="0" r="9525" b="0"/>
            <wp:docPr id="1" name="Рисунок 1" descr="C:\Users\AGRYZL~1\AppData\Local\Temp\SNAGHTMLf9ad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AGRYZL~1\AppData\Local\Temp\SNAGHTMLf9ad30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6B" w:rsidRPr="003E646B" w:rsidRDefault="003E646B" w:rsidP="003E646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69" w:name="_Ref483253017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bookmarkStart w:id="70" w:name="рисунок_23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="0087765A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21</w:t>
      </w:r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69"/>
      <w:bookmarkEnd w:id="70"/>
      <w:r w:rsidRPr="003E646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Выделенный адрес онлайн модуля</w:t>
      </w:r>
    </w:p>
    <w:p w:rsidR="003E646B" w:rsidRPr="003E646B" w:rsidRDefault="003E646B" w:rsidP="003E646B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6B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удаления адреса онлайн модуля в окне «Параметры режима представления совместимости» (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Compatibility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46B">
        <w:rPr>
          <w:rFonts w:ascii="Times New Roman" w:eastAsia="Times New Roman" w:hAnsi="Times New Roman" w:cs="Times New Roman"/>
          <w:sz w:val="24"/>
          <w:szCs w:val="24"/>
        </w:rPr>
        <w:t>Settings</w:t>
      </w:r>
      <w:proofErr w:type="spellEnd"/>
      <w:r w:rsidRPr="003E646B">
        <w:rPr>
          <w:rFonts w:ascii="Times New Roman" w:eastAsia="Times New Roman" w:hAnsi="Times New Roman" w:cs="Times New Roman"/>
          <w:sz w:val="24"/>
          <w:szCs w:val="24"/>
        </w:rPr>
        <w:t>) необходимо нажать на кнопку «Закрыть». Обновить страницу.</w:t>
      </w:r>
    </w:p>
    <w:p w:rsidR="003E646B" w:rsidRPr="003E646B" w:rsidRDefault="003E646B" w:rsidP="003E646B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3E646B">
        <w:rPr>
          <w:rFonts w:ascii="Times New Roman" w:eastAsia="Calibri" w:hAnsi="Times New Roman" w:cs="Times New Roman"/>
          <w:kern w:val="2"/>
          <w:sz w:val="24"/>
          <w:szCs w:val="18"/>
        </w:rPr>
        <w:t>После удаления адреса онлайн модуля из списка веб-узлов, которые доступны в режиме совместимости, с главной страницы онлайн модуля уйдет сообщение о неправильной версии браузера.</w:t>
      </w:r>
    </w:p>
    <w:p w:rsidR="00851429" w:rsidRDefault="00851429"/>
    <w:sectPr w:rsidR="00851429" w:rsidSect="003A28CD">
      <w:headerReference w:type="default" r:id="rId30"/>
      <w:type w:val="continuous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64" w:rsidRDefault="00282964" w:rsidP="003A28CD">
      <w:pPr>
        <w:spacing w:after="0" w:line="240" w:lineRule="auto"/>
      </w:pPr>
      <w:r>
        <w:separator/>
      </w:r>
    </w:p>
  </w:endnote>
  <w:endnote w:type="continuationSeparator" w:id="0">
    <w:p w:rsidR="00282964" w:rsidRDefault="00282964" w:rsidP="003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64" w:rsidRDefault="00282964" w:rsidP="003A28CD">
      <w:pPr>
        <w:spacing w:after="0" w:line="240" w:lineRule="auto"/>
      </w:pPr>
      <w:r>
        <w:separator/>
      </w:r>
    </w:p>
  </w:footnote>
  <w:footnote w:type="continuationSeparator" w:id="0">
    <w:p w:rsidR="00282964" w:rsidRDefault="00282964" w:rsidP="003A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7147"/>
      <w:docPartObj>
        <w:docPartGallery w:val="Page Numbers (Top of Page)"/>
        <w:docPartUnique/>
      </w:docPartObj>
    </w:sdtPr>
    <w:sdtContent>
      <w:p w:rsidR="003A28CD" w:rsidRDefault="003A2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C1E"/>
    <w:multiLevelType w:val="hybridMultilevel"/>
    <w:tmpl w:val="6B6C77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04396"/>
    <w:multiLevelType w:val="hybridMultilevel"/>
    <w:tmpl w:val="EA10162C"/>
    <w:lvl w:ilvl="0" w:tplc="55B8FB7C">
      <w:start w:val="1"/>
      <w:numFmt w:val="decimal"/>
      <w:pStyle w:val="a"/>
      <w:lvlText w:val="%1)"/>
      <w:lvlJc w:val="left"/>
      <w:pPr>
        <w:tabs>
          <w:tab w:val="num" w:pos="1247"/>
        </w:tabs>
        <w:ind w:left="0" w:firstLine="720"/>
      </w:pPr>
      <w:rPr>
        <w:rFonts w:ascii="Times New Roman" w:hAnsi="Times New Roman" w:cs="Swis721 BlkOul BT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07722"/>
    <w:multiLevelType w:val="hybridMultilevel"/>
    <w:tmpl w:val="6B6C77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8D4991"/>
    <w:multiLevelType w:val="multilevel"/>
    <w:tmpl w:val="28861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6B"/>
    <w:rsid w:val="00282964"/>
    <w:rsid w:val="003A28CD"/>
    <w:rsid w:val="003E646B"/>
    <w:rsid w:val="00417FE4"/>
    <w:rsid w:val="00613215"/>
    <w:rsid w:val="00851429"/>
    <w:rsid w:val="0087765A"/>
    <w:rsid w:val="00DF7FA8"/>
    <w:rsid w:val="00E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1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rsid w:val="003E646B"/>
    <w:pPr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3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6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1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semiHidden/>
    <w:unhideWhenUsed/>
    <w:qFormat/>
    <w:rsid w:val="00613215"/>
    <w:pPr>
      <w:outlineLvl w:val="9"/>
    </w:pPr>
    <w:rPr>
      <w:lang w:eastAsia="ru-RU"/>
    </w:rPr>
  </w:style>
  <w:style w:type="paragraph" w:styleId="2">
    <w:name w:val="toc 2"/>
    <w:basedOn w:val="a0"/>
    <w:next w:val="a0"/>
    <w:autoRedefine/>
    <w:uiPriority w:val="39"/>
    <w:unhideWhenUsed/>
    <w:rsid w:val="00613215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613215"/>
    <w:pPr>
      <w:spacing w:after="100"/>
      <w:ind w:left="440"/>
    </w:pPr>
  </w:style>
  <w:style w:type="character" w:styleId="a7">
    <w:name w:val="Hyperlink"/>
    <w:basedOn w:val="a1"/>
    <w:uiPriority w:val="99"/>
    <w:unhideWhenUsed/>
    <w:rsid w:val="00613215"/>
    <w:rPr>
      <w:color w:val="0000FF" w:themeColor="hyperlink"/>
      <w:u w:val="single"/>
    </w:rPr>
  </w:style>
  <w:style w:type="paragraph" w:customStyle="1" w:styleId="DocumentCode">
    <w:name w:val="Document Code"/>
    <w:next w:val="a0"/>
    <w:rsid w:val="00E771D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0"/>
    <w:rsid w:val="00E771D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ProgramName">
    <w:name w:val="Program Name"/>
    <w:basedOn w:val="a0"/>
    <w:next w:val="a0"/>
    <w:rsid w:val="00E771D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ystemName">
    <w:name w:val="System Name"/>
    <w:basedOn w:val="a0"/>
    <w:next w:val="a0"/>
    <w:rsid w:val="00E771D7"/>
    <w:pPr>
      <w:keepLines/>
      <w:spacing w:before="1080" w:after="120" w:line="288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styleId="a8">
    <w:name w:val="header"/>
    <w:basedOn w:val="a0"/>
    <w:link w:val="a9"/>
    <w:uiPriority w:val="99"/>
    <w:unhideWhenUsed/>
    <w:rsid w:val="003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A28CD"/>
  </w:style>
  <w:style w:type="paragraph" w:styleId="aa">
    <w:name w:val="footer"/>
    <w:basedOn w:val="a0"/>
    <w:link w:val="ab"/>
    <w:uiPriority w:val="99"/>
    <w:unhideWhenUsed/>
    <w:rsid w:val="003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A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1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rsid w:val="003E646B"/>
    <w:pPr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3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6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1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semiHidden/>
    <w:unhideWhenUsed/>
    <w:qFormat/>
    <w:rsid w:val="00613215"/>
    <w:pPr>
      <w:outlineLvl w:val="9"/>
    </w:pPr>
    <w:rPr>
      <w:lang w:eastAsia="ru-RU"/>
    </w:rPr>
  </w:style>
  <w:style w:type="paragraph" w:styleId="2">
    <w:name w:val="toc 2"/>
    <w:basedOn w:val="a0"/>
    <w:next w:val="a0"/>
    <w:autoRedefine/>
    <w:uiPriority w:val="39"/>
    <w:unhideWhenUsed/>
    <w:rsid w:val="00613215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613215"/>
    <w:pPr>
      <w:spacing w:after="100"/>
      <w:ind w:left="440"/>
    </w:pPr>
  </w:style>
  <w:style w:type="character" w:styleId="a7">
    <w:name w:val="Hyperlink"/>
    <w:basedOn w:val="a1"/>
    <w:uiPriority w:val="99"/>
    <w:unhideWhenUsed/>
    <w:rsid w:val="00613215"/>
    <w:rPr>
      <w:color w:val="0000FF" w:themeColor="hyperlink"/>
      <w:u w:val="single"/>
    </w:rPr>
  </w:style>
  <w:style w:type="paragraph" w:customStyle="1" w:styleId="DocumentCode">
    <w:name w:val="Document Code"/>
    <w:next w:val="a0"/>
    <w:rsid w:val="00E771D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0"/>
    <w:rsid w:val="00E771D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ProgramName">
    <w:name w:val="Program Name"/>
    <w:basedOn w:val="a0"/>
    <w:next w:val="a0"/>
    <w:rsid w:val="00E771D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ystemName">
    <w:name w:val="System Name"/>
    <w:basedOn w:val="a0"/>
    <w:next w:val="a0"/>
    <w:rsid w:val="00E771D7"/>
    <w:pPr>
      <w:keepLines/>
      <w:spacing w:before="1080" w:after="120" w:line="288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styleId="a8">
    <w:name w:val="header"/>
    <w:basedOn w:val="a0"/>
    <w:link w:val="a9"/>
    <w:uiPriority w:val="99"/>
    <w:unhideWhenUsed/>
    <w:rsid w:val="003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A28CD"/>
  </w:style>
  <w:style w:type="paragraph" w:styleId="aa">
    <w:name w:val="footer"/>
    <w:basedOn w:val="a0"/>
    <w:link w:val="ab"/>
    <w:uiPriority w:val="99"/>
    <w:unhideWhenUsed/>
    <w:rsid w:val="003A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A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20C1-41DA-425F-BE2D-B3E14AB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Далалоян Татьяна Анатольевна</dc:creator>
  <cp:lastModifiedBy>Далалоян Татьяна Анатольевна</cp:lastModifiedBy>
  <cp:revision>7</cp:revision>
  <dcterms:created xsi:type="dcterms:W3CDTF">2019-11-13T06:55:00Z</dcterms:created>
  <dcterms:modified xsi:type="dcterms:W3CDTF">2019-11-19T01:42:00Z</dcterms:modified>
</cp:coreProperties>
</file>